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30" w:lineRule="atLeast"/>
        <w:jc w:val="center"/>
        <w:rPr>
          <w:rFonts w:hint="eastAsia" w:ascii="Arial" w:hAnsi="Arial" w:cs="Arial"/>
          <w:b/>
          <w:bCs/>
          <w:color w:val="333333"/>
          <w:sz w:val="30"/>
          <w:szCs w:val="30"/>
          <w:shd w:val="clear" w:color="auto" w:fill="FFFFFF"/>
        </w:rPr>
      </w:pPr>
      <w:r>
        <w:rPr>
          <w:rFonts w:ascii="Arial" w:hAnsi="Arial" w:cs="Arial"/>
          <w:b/>
          <w:bCs/>
          <w:color w:val="333333"/>
          <w:sz w:val="30"/>
          <w:szCs w:val="30"/>
          <w:shd w:val="clear" w:color="auto" w:fill="FFFFFF"/>
        </w:rPr>
        <w:t>中华人民共和</w:t>
      </w:r>
      <w:bookmarkStart w:id="0" w:name="_GoBack"/>
      <w:bookmarkEnd w:id="0"/>
      <w:r>
        <w:rPr>
          <w:rFonts w:ascii="Arial" w:hAnsi="Arial" w:cs="Arial"/>
          <w:b/>
          <w:bCs/>
          <w:color w:val="333333"/>
          <w:sz w:val="30"/>
          <w:szCs w:val="30"/>
          <w:shd w:val="clear" w:color="auto" w:fill="FFFFFF"/>
        </w:rPr>
        <w:t>国国家安全法</w:t>
      </w:r>
    </w:p>
    <w:p>
      <w:pPr>
        <w:widowControl/>
        <w:shd w:val="clear" w:color="auto" w:fill="FFFFFF"/>
        <w:jc w:val="left"/>
        <w:rPr>
          <w:rFonts w:hint="eastAsia" w:ascii="Arial" w:hAnsi="Arial" w:eastAsia="宋体" w:cs="Arial"/>
          <w:color w:val="000000"/>
          <w:kern w:val="0"/>
          <w:szCs w:val="21"/>
        </w:rPr>
      </w:pPr>
    </w:p>
    <w:p>
      <w:pPr>
        <w:widowControl/>
        <w:shd w:val="clear" w:color="auto" w:fill="FFFFFF"/>
        <w:spacing w:line="630" w:lineRule="atLeast"/>
        <w:jc w:val="left"/>
        <w:rPr>
          <w:rFonts w:ascii="Arial" w:hAnsi="Arial" w:eastAsia="宋体" w:cs="Arial"/>
          <w:b/>
          <w:bCs/>
          <w:color w:val="000000"/>
          <w:kern w:val="0"/>
          <w:sz w:val="27"/>
          <w:szCs w:val="27"/>
        </w:rPr>
      </w:pPr>
      <w:r>
        <w:rPr>
          <w:rFonts w:ascii="Arial" w:hAnsi="Arial" w:eastAsia="宋体" w:cs="Arial"/>
          <w:b/>
          <w:bCs/>
          <w:color w:val="000000"/>
          <w:kern w:val="0"/>
          <w:sz w:val="27"/>
          <w:szCs w:val="27"/>
        </w:rPr>
        <w:t>第一章 总则</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为了维护国家安全，保卫人民民主专政的政权和中国特色社会主义制度，保护人民的根本利益，保障改革开放和社会主义现代化建设的顺利进行，实现中华民族伟大复兴，根据宪法，制定本法。</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国家安全是指国家政权、主权、统一和领土完整、人民福祉、经济社会可持续发展和国家其他重大利益相对处于没有危险和不受内外威胁的状态，以及保障持续安全状态的能力。</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坚持中国共产党对国家安全工作的领导，建立集中统一、高效权威的国家安全领导体制。</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中央国家安全领导机构负责国家安全工作的决策和议事协调，研究制定、指导实施国家安全战略和有关重大方针政策，统筹协调国家安全重大事项和重要工作，推动国家安全法治建设。</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国家制定并不断完善国家安全战略，全面评估国际、国内安全形势，明确国家安全战略的指导方针、中长期目标、重点领域的国家安全政策、工作任务和措施。</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维护国家安全，应当遵守宪法和法律，坚持社会主义法治原则，尊重和保障人权，依法保护公民的权利和自由。</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维护国家安全，应当与经济社会发展相协调。 国家安全工作应当统筹内部安全和外部安全、国土安全和国民安全、传统安全和非传统安全、自身安全和共同安全。</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维护国家安全，应当坚持预防为主、标本兼治，专门工作与群众路线相结合，充分发挥专门机关和其他有关机关维护国家安全的职能作用，广泛动员公民和组织，防范、制止和依法惩治危害国家安全的行为。</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维护国家安全，应当坚持互信、互利、平等、协作，积极同外国政府和国际组织开展安全交流合作，履行国际安全义务，促进共同安全，维护世界和平。</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中华人民共和国公民、一切国家机关和武装力量、各政党和各人民团体、企业事业组织和其他社会组织，都有维护国家安全的责任和义务。 中国的主权和领土完整不容侵犯和分割。维护国家主权、统一和领土完整是包括港澳同胞和台湾同胞在内的全中国人民的共同义务。</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国家对在维护国家安全工作中作出突出贡献的个人和组织给予表彰和奖励。</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国家机关工作人员在国家安全工作和涉及国家安全活动中，滥用职权、玩忽职守、徇私舞弊的，依法追究法律责任。 任何个人和组织违反本法和有关法律，不履行维护国家安全义务或者从事危害国家安全活动的，依法追究法律责任。</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每年4月15日为全民国家安全教育日。</w:t>
      </w:r>
    </w:p>
    <w:p>
      <w:pPr>
        <w:widowControl/>
        <w:shd w:val="clear" w:color="auto" w:fill="FFFFFF"/>
        <w:spacing w:line="630" w:lineRule="atLeast"/>
        <w:jc w:val="left"/>
        <w:rPr>
          <w:rFonts w:ascii="Arial" w:hAnsi="Arial" w:eastAsia="宋体" w:cs="Arial"/>
          <w:b/>
          <w:bCs/>
          <w:color w:val="000000"/>
          <w:kern w:val="0"/>
          <w:sz w:val="27"/>
          <w:szCs w:val="27"/>
        </w:rPr>
      </w:pPr>
      <w:r>
        <w:rPr>
          <w:rFonts w:ascii="Arial" w:hAnsi="Arial" w:eastAsia="宋体" w:cs="Arial"/>
          <w:b/>
          <w:bCs/>
          <w:color w:val="000000"/>
          <w:kern w:val="0"/>
          <w:sz w:val="27"/>
          <w:szCs w:val="27"/>
        </w:rPr>
        <w:t>第二章 维护国家安全的任务</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国家坚持中国共产党的领导，维护中国特色社会主义制度，发展社会主义民主政治，健全社会主义法治，强化权力运行制约和监督机制，保障人民当家作主的各项权利。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国家维护和发展最广大人民的根本利益，保卫人民安全，创造良好生存发展条件和安定工作生活环境，保障公民的生命财产安全和其他合法权益。</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国家加强边防、海防和空防建设，采取一切必要的防卫和管控措施，保卫领陆、内水、领海和领空安全，维护国家领土主权和海洋权益。</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第十九条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国家健全金融宏观审慎管理和金融风险防范、处置机制，加强金融基础设施和基础能力建设，防范和化解系统性、区域性金融风险，防范和抵御外部金融风险的冲击。</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国家健全粮食安全保障体系，保护和提高粮食综合生产能力，完善粮食储备制度、流通体系和市场调控机制，健全粮食安全预警制度，保障粮食供给和质量安全。</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国家坚持社会主义先进文化前进方向，继承和弘扬中华民族优秀传统文化，培育和践行社会主义核心价值观，防范和抵制不良文化的影响，掌握意识形态领域主导权，增强文化整体实力和竞争力。</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国家加强自主创新能力建设，加快发展自主可控的战略高新技术和重要领域核心关键技术，加强知识产权的运用、保护和科技保密能力建设，保障重大技术和工程的安全。</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依法保护公民宗教信仰自由和正常宗教活动，坚持宗教独立自主自办的原则，防范、制止和依法惩治利用宗教名义进行危害国家安全的违法犯罪活动，反对境外势力干涉境内宗教事务，维护正常宗教活动秩序。 国家依法取缔邪教组织，防范、制止和依法惩治邪教违法犯罪活动。</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国家反对一切形式的恐怖主义和极端主义，加强防范和处置恐怖主义的能力建设，依法开展情报、调查、防范、处置以及资金监管等工作，依法取缔恐怖活动组织和严厉惩治暴力恐怖活动。</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第二十九条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健全有效预防和化解社会矛盾的体制机制，健全公共安全体系，积极预防、减少和化解社会矛盾，妥善处置公共卫生、社会安全等影响国家安全和社会稳定的突发事件，促进社会和谐，维护公共安全和社会安定。</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国家坚持和平探索和利用外层空间、国际海底区域和极地，增强安全进出、科学考察、开发利用的能力，加强国际合作，维护我国在外层空间、国际海底区域和极地的活动、资产和其他利益的安全。</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国家依法采取必要措施，保护海外中国公民、组织和机构的安全和正当权益，保护国家的海外利益不受威胁和侵害。</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国家根据经济社会发展和国家发展利益的需要，不断完善维护国家安全的任务。</w:t>
      </w:r>
    </w:p>
    <w:p>
      <w:pPr>
        <w:widowControl/>
        <w:shd w:val="clear" w:color="auto" w:fill="FFFFFF"/>
        <w:spacing w:line="630" w:lineRule="atLeast"/>
        <w:jc w:val="left"/>
        <w:rPr>
          <w:rFonts w:ascii="Arial" w:hAnsi="Arial" w:eastAsia="宋体" w:cs="Arial"/>
          <w:b/>
          <w:bCs/>
          <w:color w:val="000000"/>
          <w:kern w:val="0"/>
          <w:sz w:val="27"/>
          <w:szCs w:val="27"/>
        </w:rPr>
      </w:pPr>
      <w:r>
        <w:rPr>
          <w:rFonts w:ascii="Arial" w:hAnsi="Arial" w:eastAsia="宋体" w:cs="Arial"/>
          <w:b/>
          <w:bCs/>
          <w:color w:val="000000"/>
          <w:kern w:val="0"/>
          <w:sz w:val="27"/>
          <w:szCs w:val="27"/>
        </w:rPr>
        <w:t>第三章 维护国家安全的职责</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全国人民代表大会依照宪法规定，决定战争和和平的问题，行使宪法规定的涉及国家安全的其他职权。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中华人民共和国主席根据全国人民代表大会的决定和全国人民代表大会常务委员会的决定，宣布进入紧急状态，宣布战争状态，发布动员令，行使宪法规定的涉及国家安全的其他职权。</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中央军事委员会领导全国武装力量，决定军事战略和武装力量的作战方针，统一指挥维护国家安全的军事行动，制定涉及国家安全的军事法规，发布有关决定和命令。</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第三十九条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中央国家机关各部门按照职责分工，贯彻执行国家安全方针政策和法律法规，管理指导本系统、本领域国家安全工作。</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地方各级人民代表大会和县级以上地方各级人民代表大会常务委员会在本行政区域内，保证国家安全法律法规的遵守和执行。 地方各级人民政府依照法律法规规定管理本行政区域内的国家安全工作。 香港特别行政区、澳门特别行政区应当履行维护国家安全的责任。</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人民法院依照法律规定行使审判权，人民检察院依照法律规定行使检察权，惩治危害国家安全的犯罪。</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国家安全机关、公安机关依法搜集涉及国家安全的情报信息，在国家安全工作中依法行使侦查、拘留、预审和执行逮捕以及法律规定的其他职权。 有关军事机关在国家安全工作中依法行使相关职权。</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国家机关及其工作人员在履行职责时，应当贯彻维护国家安全的原则。 国家机关及其工作人员在国家安全工作和涉及国家安全活动中，应当严格依法履行职责，不得超越职权、滥用职权，不得侵犯个人和组织的合法权益。</w:t>
      </w:r>
    </w:p>
    <w:p>
      <w:pPr>
        <w:widowControl/>
        <w:shd w:val="clear" w:color="auto" w:fill="FFFFFF"/>
        <w:spacing w:line="630" w:lineRule="atLeast"/>
        <w:jc w:val="left"/>
        <w:rPr>
          <w:rFonts w:ascii="Arial" w:hAnsi="Arial" w:eastAsia="宋体" w:cs="Arial"/>
          <w:b/>
          <w:bCs/>
          <w:color w:val="000000"/>
          <w:kern w:val="0"/>
          <w:sz w:val="27"/>
          <w:szCs w:val="27"/>
        </w:rPr>
      </w:pPr>
      <w:r>
        <w:rPr>
          <w:rFonts w:ascii="Arial" w:hAnsi="Arial" w:eastAsia="宋体" w:cs="Arial"/>
          <w:b/>
          <w:bCs/>
          <w:color w:val="000000"/>
          <w:kern w:val="0"/>
          <w:sz w:val="27"/>
          <w:szCs w:val="27"/>
        </w:rPr>
        <w:t>第四章 国家安全制度</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中央国家安全领导机构实行统分结合、协调高效的国家安全制度与工作机制。</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国家建立国家安全重点领域工作协调机制，统筹协调中央有关职能部门推进相关工作。</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国家建立国家安全工作督促检查和责任追究机制，确保国家安全战略和重大部署贯彻落实。</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各部门、各地区应当采取有效措施，贯彻实施国家安全战略。</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国家根据维护国家安全工作需要，建立跨部门会商工作机制，就维护国家安全工作的重大事项进行会商研判，提出意见和建议。</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第四十九条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国家建立中央与地方之间、部门之间、军地之间以及地区之间关于国家安全的协同联动机制。</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国家建立国家安全决策咨询机制，组织专家和有关方面开展对国家安全形势的分析研判，推进国家安全的科学决策。</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国家健全统一归口、反应灵敏、准确高效、运转顺畅的情报信息收集、研判和使用制度，建立情报信息工作协调机制，实现情报信息的及时收集、准确研判、有效使用和共享。</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国家安全机关、公安机关、有关军事机关根据职责分工，依法搜集涉及国家安全的情报信息。 国家机关各部门在履行职责过程中，对于获取的涉及国家安全的有关信息应当及时上报。</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开展情报信息工作，应当充分运用现代科学技术手段，加强对情报信息的鉴别、筛选、综合和研判分析。</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情报信息的报送应当及时、准确、客观，不得迟报、漏报、瞒报和谎报。</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国家制定完善应对各领域国家安全风险预案。</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国家建立国家安全风险评估机制，定期开展各领域国家安全风险调查评估。 有关部门应当定期向中央国家安全领导机构提交国家安全风险评估报告。</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国家健全国家安全风险监测预警制度，根据国家安全风险程度，及时发布相应风险预警。</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对可能即将发生或者已经发生的危害国家安全的事件，县级以上地方人民政府及其有关主管部门应当立即按照规定向上一级人民政府及其有关主管部门报告，必要时可以越级上报。</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第五十九条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第六十条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中央国家机关各部门依照法律、行政法规行使国家安全审查职责，依法作出国家安全审查决定或者提出安全审查意见并监督执行。</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第六十一条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省、自治区、直辖市依法负责本行政区域内有关国家安全审查和监管工作。</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第六十二条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国家建立统一领导、协同联动、有序高效的国家安全危机管控制度。</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第六十三条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发生危及国家安全的重大事件，中央有关部门和有关地方根据中央国家安全领导机构的统一部署，依法启动应急预案，采取管控处置措施。</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第六十四条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发生危及国家安全的特别重大事件，需要进入紧急状态、战争状态或者进行全国总动员、局部动员的，由全国人民代表大会、全国人民代表大会常务委员会或者国务院依照宪法和有关法律规定的权限和程序决定。</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第六十五条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第六十六条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第六十七条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国家健全国家安全危机的信息报告和发布机制。 国家安全危机事件发生后，履行国家安全危机管控职责的有关机关，应当按照规定准确、及时报告，并依法将有关国家安全危机事件发生、发展、管控处置及善后情况统一向社会发布。</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第六十八条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国家安全威胁和危害得到控制或者消除后，应当及时解除管控处置措施，做好善后工作。</w:t>
      </w:r>
    </w:p>
    <w:p>
      <w:pPr>
        <w:widowControl/>
        <w:shd w:val="clear" w:color="auto" w:fill="FFFFFF"/>
        <w:spacing w:line="630" w:lineRule="atLeast"/>
        <w:jc w:val="left"/>
        <w:rPr>
          <w:rFonts w:ascii="Arial" w:hAnsi="Arial" w:eastAsia="宋体" w:cs="Arial"/>
          <w:b/>
          <w:bCs/>
          <w:color w:val="000000"/>
          <w:kern w:val="0"/>
          <w:sz w:val="27"/>
          <w:szCs w:val="27"/>
        </w:rPr>
      </w:pPr>
      <w:r>
        <w:rPr>
          <w:rFonts w:ascii="Arial" w:hAnsi="Arial" w:eastAsia="宋体" w:cs="Arial"/>
          <w:b/>
          <w:bCs/>
          <w:color w:val="000000"/>
          <w:kern w:val="0"/>
          <w:sz w:val="27"/>
          <w:szCs w:val="27"/>
        </w:rPr>
        <w:t>第五章 国家安全保障</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第六十九条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国家健全国家安全保障体系，增强维护国家安全的能力。</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第七十条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国家健全国家安全法律制度体系，推动国家安全法治建设。</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第七十一条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国家加大对国家安全各项建设的投入，保障国家安全工作所需经费和装备。</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第七十二条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承担国家安全战略物资储备任务的单位，应当按照国家有关规定和标准对国家安全物资进行收储、保管和维护，定期调整更换，保证储备物资的使用效能和安全。</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第七十三条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鼓励国家安全领域科技创新，发挥科技在维护国家安全中的作用。</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第七十四条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国家采取必要措施，招录、培养和管理国家安全工作专门人才和特殊人才。 根据维护国家安全工作的需要，国家依法保护有关机关专门从事国家安全工作人员的身份和合法权益，加大人身保护和安置保障力度。</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第七十五条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国家安全机关、公安机关、有关军事机关开展国家安全专门工作，可以依法采取必要手段和方式，有关部门和地方应当在职责范围内提供支持和配合。</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第七十六条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国家加强国家安全新闻宣传和舆论引导，通过多种形式开展国家安全宣传教育活动，将国家安全教育纳入国民教育体系和公务员教育培训体系，增强全民国家安全意识。</w:t>
      </w:r>
    </w:p>
    <w:p>
      <w:pPr>
        <w:widowControl/>
        <w:shd w:val="clear" w:color="auto" w:fill="FFFFFF"/>
        <w:spacing w:line="630" w:lineRule="atLeast"/>
        <w:jc w:val="left"/>
        <w:rPr>
          <w:rFonts w:ascii="Arial" w:hAnsi="Arial" w:eastAsia="宋体" w:cs="Arial"/>
          <w:b/>
          <w:bCs/>
          <w:color w:val="000000"/>
          <w:kern w:val="0"/>
          <w:sz w:val="27"/>
          <w:szCs w:val="27"/>
        </w:rPr>
      </w:pPr>
      <w:r>
        <w:rPr>
          <w:rFonts w:ascii="Arial" w:hAnsi="Arial" w:eastAsia="宋体" w:cs="Arial"/>
          <w:b/>
          <w:bCs/>
          <w:color w:val="000000"/>
          <w:kern w:val="0"/>
          <w:sz w:val="27"/>
          <w:szCs w:val="27"/>
        </w:rPr>
        <w:t>第六章 公民、组织的义务和权利</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第七十七条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公民和组织应当履行下列维护国家安全的义务： （一）遵守宪法、法律法规关于国家安全的有关规定； （二）及时报告危害国家安全活动的线索； （三）如实提供所知悉的涉及危害国家安全活动的证据； （四）为国家安全工作提供便利条件或者其他协助； （五）向国家安全机关、公安机关和有关军事机关提供必要的支持和协助； （六）保守所知悉的国家秘密； （七）法律、行政法规规定的其他义务。 任何个人和组织不得有危害国家安全的行为，不得向危害国家安全的个人或者组织提供任何资助或者协助。</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第七十八条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机关、人民团体、企业事业组织和其他社会组织应当对本单位的人员进行维护国家安全的教育，动员、组织本单位的人员防范、制止危害国家安全的行为。</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第七十九条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企业事业组织根据国家安全工作的要求，应当配合有关部门采取相关安全措施。</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第八十条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公民和组织支持、协助国家安全工作的行为受法律保护。 因支持、协助国家安全工作，本人或者其近亲属的人身安全面临危险的，可以向公安机关、国家安全机关请求予以保护。公安机关、国家安全机关应当会同有关部门依法采取保护措施。</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第八十一条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公民和组织因支持、协助国家安全工作导致财产损失的，按照国家有关规定给予补偿；造成人身伤害或者死亡的，按照国家有关规定给予抚恤优待。</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第八十二条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公民和组织对国家安全工作有向国家机关提出批评建议的权利，对国家机关及其工作人员在国家安全工作中的违法失职行为有提出申诉、控告和检举的权利。</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第八十三条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在国家安全工作中，需要采取限制公民权利和自由的特别措施时，应当依法进行，并以维护国家安全的实际需要为限度。</w:t>
      </w:r>
    </w:p>
    <w:p>
      <w:pPr>
        <w:widowControl/>
        <w:shd w:val="clear" w:color="auto" w:fill="FFFFFF"/>
        <w:spacing w:line="630" w:lineRule="atLeast"/>
        <w:jc w:val="left"/>
        <w:rPr>
          <w:rFonts w:ascii="Arial" w:hAnsi="Arial" w:eastAsia="宋体" w:cs="Arial"/>
          <w:b/>
          <w:bCs/>
          <w:color w:val="000000"/>
          <w:kern w:val="0"/>
          <w:sz w:val="27"/>
          <w:szCs w:val="27"/>
        </w:rPr>
      </w:pPr>
      <w:r>
        <w:rPr>
          <w:rFonts w:ascii="Arial" w:hAnsi="Arial" w:eastAsia="宋体" w:cs="Arial"/>
          <w:b/>
          <w:bCs/>
          <w:color w:val="000000"/>
          <w:kern w:val="0"/>
          <w:sz w:val="27"/>
          <w:szCs w:val="27"/>
        </w:rPr>
        <w:t>第七章 附则</w:t>
      </w:r>
    </w:p>
    <w:p>
      <w:pPr>
        <w:widowControl/>
        <w:shd w:val="clear" w:color="auto" w:fill="FFFFFF"/>
        <w:spacing w:line="390" w:lineRule="atLeast"/>
        <w:jc w:val="left"/>
        <w:rPr>
          <w:rFonts w:ascii="Arial" w:hAnsi="Arial" w:eastAsia="宋体" w:cs="Arial"/>
          <w:b/>
          <w:bCs/>
          <w:color w:val="333333"/>
          <w:kern w:val="0"/>
          <w:szCs w:val="21"/>
        </w:rPr>
      </w:pPr>
      <w:r>
        <w:rPr>
          <w:rFonts w:ascii="Arial" w:hAnsi="Arial" w:eastAsia="宋体" w:cs="Arial"/>
          <w:b/>
          <w:bCs/>
          <w:color w:val="333333"/>
          <w:kern w:val="0"/>
          <w:szCs w:val="21"/>
        </w:rPr>
        <w:t>第八十四条</w:t>
      </w:r>
    </w:p>
    <w:p>
      <w:pPr>
        <w:widowControl/>
        <w:shd w:val="clear" w:color="auto" w:fill="FFFFFF"/>
        <w:spacing w:line="390" w:lineRule="atLeast"/>
        <w:jc w:val="left"/>
        <w:rPr>
          <w:rFonts w:ascii="Arial" w:hAnsi="Arial" w:eastAsia="宋体" w:cs="Arial"/>
          <w:color w:val="333333"/>
          <w:kern w:val="0"/>
          <w:szCs w:val="21"/>
        </w:rPr>
      </w:pPr>
      <w:r>
        <w:rPr>
          <w:rFonts w:ascii="Arial" w:hAnsi="Arial" w:eastAsia="宋体" w:cs="Arial"/>
          <w:color w:val="333333"/>
          <w:kern w:val="0"/>
          <w:szCs w:val="21"/>
        </w:rPr>
        <w:t>本法自公布之日起施行。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78D0"/>
    <w:rsid w:val="00145F76"/>
    <w:rsid w:val="003178D0"/>
    <w:rsid w:val="00487B3B"/>
    <w:rsid w:val="008A0331"/>
    <w:rsid w:val="008D7305"/>
    <w:rsid w:val="00C856A9"/>
    <w:rsid w:val="00CE2BF5"/>
    <w:rsid w:val="2B812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statute-detail-baseinfo-key"/>
    <w:basedOn w:val="4"/>
    <w:uiPriority w:val="0"/>
  </w:style>
  <w:style w:type="character" w:customStyle="1" w:styleId="6">
    <w:name w:val="statute-detail-baseinfo-valu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1046</Words>
  <Characters>5966</Characters>
  <Lines>49</Lines>
  <Paragraphs>13</Paragraphs>
  <TotalTime>3</TotalTime>
  <ScaleCrop>false</ScaleCrop>
  <LinksUpToDate>false</LinksUpToDate>
  <CharactersWithSpaces>6999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2020-04-14T07:30:00Z</dcterms:created>
  <dc:creator>微软用户</dc:creator>
  <cp:lastModifiedBy>陈丽</cp:lastModifiedBy>
  <dcterms:modified xsi:type="dcterms:W3CDTF">2021-11-11T08:49:08Z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9A61865881AF402CB8D613BC2BE8DB51</vt:lpwstr>
  </property>
</Properties>
</file>